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4F7A" w:rsidRPr="009F114E" w:rsidRDefault="008D4F7A" w:rsidP="008D4F7A">
      <w:pPr>
        <w:jc w:val="center"/>
        <w:rPr>
          <w:b/>
          <w:sz w:val="28"/>
          <w:szCs w:val="28"/>
        </w:rPr>
      </w:pPr>
      <w:r w:rsidRPr="009F114E">
        <w:rPr>
          <w:b/>
          <w:sz w:val="28"/>
          <w:szCs w:val="28"/>
        </w:rPr>
        <w:t>КРАТКАЯ АН</w:t>
      </w:r>
      <w:r w:rsidR="006B6649" w:rsidRPr="009F114E">
        <w:rPr>
          <w:b/>
          <w:sz w:val="28"/>
          <w:szCs w:val="28"/>
        </w:rPr>
        <w:t>А</w:t>
      </w:r>
      <w:r w:rsidRPr="009F114E">
        <w:rPr>
          <w:b/>
          <w:sz w:val="28"/>
          <w:szCs w:val="28"/>
        </w:rPr>
        <w:t>ТАЦ</w:t>
      </w:r>
      <w:r w:rsidR="006B6649" w:rsidRPr="009F114E">
        <w:rPr>
          <w:b/>
          <w:sz w:val="28"/>
          <w:szCs w:val="28"/>
        </w:rPr>
        <w:t>Ы</w:t>
      </w:r>
      <w:r w:rsidRPr="009F114E">
        <w:rPr>
          <w:b/>
          <w:sz w:val="28"/>
          <w:szCs w:val="28"/>
        </w:rPr>
        <w:t>Я</w:t>
      </w:r>
    </w:p>
    <w:p w:rsidR="008D4F7A" w:rsidRPr="009F114E" w:rsidRDefault="008D4F7A" w:rsidP="008D4F7A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2355"/>
        <w:gridCol w:w="6300"/>
      </w:tblGrid>
      <w:tr w:rsidR="008D4F7A" w:rsidRPr="009F114E" w:rsidTr="00246FE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7A" w:rsidRPr="009F114E" w:rsidRDefault="008D4F7A" w:rsidP="00246FE4">
            <w:pPr>
              <w:jc w:val="center"/>
              <w:rPr>
                <w:sz w:val="28"/>
                <w:szCs w:val="28"/>
              </w:rPr>
            </w:pPr>
            <w:r w:rsidRPr="009F114E">
              <w:rPr>
                <w:sz w:val="28"/>
                <w:szCs w:val="28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7A" w:rsidRPr="009F114E" w:rsidRDefault="00DD569F" w:rsidP="006B6649">
            <w:pPr>
              <w:jc w:val="center"/>
              <w:rPr>
                <w:sz w:val="28"/>
                <w:szCs w:val="28"/>
              </w:rPr>
            </w:pPr>
            <w:proofErr w:type="spellStart"/>
            <w:r w:rsidRPr="009F114E">
              <w:rPr>
                <w:sz w:val="28"/>
                <w:szCs w:val="28"/>
              </w:rPr>
              <w:t>Назва</w:t>
            </w:r>
            <w:proofErr w:type="spellEnd"/>
            <w:r w:rsidRPr="009F114E">
              <w:rPr>
                <w:sz w:val="28"/>
                <w:szCs w:val="28"/>
              </w:rPr>
              <w:t xml:space="preserve"> </w:t>
            </w:r>
            <w:proofErr w:type="spellStart"/>
            <w:r w:rsidRPr="009F114E">
              <w:rPr>
                <w:sz w:val="28"/>
                <w:szCs w:val="28"/>
              </w:rPr>
              <w:t>вучэбнай</w:t>
            </w:r>
            <w:proofErr w:type="spellEnd"/>
            <w:r w:rsidRPr="009F114E">
              <w:rPr>
                <w:sz w:val="28"/>
                <w:szCs w:val="28"/>
              </w:rPr>
              <w:t xml:space="preserve"> </w:t>
            </w:r>
            <w:proofErr w:type="spellStart"/>
            <w:r w:rsidR="006B6649" w:rsidRPr="009F114E">
              <w:rPr>
                <w:sz w:val="28"/>
                <w:szCs w:val="28"/>
              </w:rPr>
              <w:t>д</w:t>
            </w:r>
            <w:r w:rsidRPr="009F114E">
              <w:rPr>
                <w:sz w:val="28"/>
                <w:szCs w:val="28"/>
              </w:rPr>
              <w:t>ы</w:t>
            </w:r>
            <w:r w:rsidR="006B6649" w:rsidRPr="009F114E">
              <w:rPr>
                <w:sz w:val="28"/>
                <w:szCs w:val="28"/>
              </w:rPr>
              <w:t>с</w:t>
            </w:r>
            <w:r w:rsidRPr="009F114E">
              <w:rPr>
                <w:sz w:val="28"/>
                <w:szCs w:val="28"/>
              </w:rPr>
              <w:t>цыпл</w:t>
            </w:r>
            <w:r w:rsidRPr="009F114E">
              <w:rPr>
                <w:sz w:val="28"/>
                <w:szCs w:val="28"/>
                <w:lang w:val="en-US"/>
              </w:rPr>
              <w:t>i</w:t>
            </w:r>
            <w:r w:rsidRPr="009F114E">
              <w:rPr>
                <w:sz w:val="28"/>
                <w:szCs w:val="28"/>
              </w:rPr>
              <w:t>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9F" w:rsidRPr="009F114E" w:rsidRDefault="00DD569F" w:rsidP="00DD569F">
            <w:pPr>
              <w:pStyle w:val="HTML"/>
              <w:shd w:val="clear" w:color="auto" w:fill="F8F9FA"/>
              <w:spacing w:line="387" w:lineRule="atLeast"/>
              <w:rPr>
                <w:rFonts w:ascii="Times New Roman" w:hAnsi="Times New Roman" w:cs="Times New Roman"/>
                <w:color w:val="202124"/>
                <w:sz w:val="28"/>
                <w:szCs w:val="28"/>
              </w:rPr>
            </w:pPr>
            <w:bookmarkStart w:id="0" w:name="_GoBack"/>
            <w:r w:rsidRPr="009F114E"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be-BY"/>
              </w:rPr>
              <w:t>Асновы альтэрнатыўнага вырашэння спрэчак</w:t>
            </w:r>
          </w:p>
          <w:bookmarkEnd w:id="0"/>
          <w:p w:rsidR="008D4F7A" w:rsidRPr="009F114E" w:rsidRDefault="008D4F7A" w:rsidP="001779BC">
            <w:pPr>
              <w:jc w:val="both"/>
              <w:rPr>
                <w:sz w:val="28"/>
                <w:szCs w:val="28"/>
              </w:rPr>
            </w:pPr>
          </w:p>
        </w:tc>
      </w:tr>
      <w:tr w:rsidR="008D4F7A" w:rsidRPr="009F114E" w:rsidTr="00246FE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7A" w:rsidRPr="009F114E" w:rsidRDefault="008D4F7A" w:rsidP="00246FE4">
            <w:pPr>
              <w:jc w:val="center"/>
              <w:rPr>
                <w:sz w:val="28"/>
                <w:szCs w:val="28"/>
              </w:rPr>
            </w:pPr>
            <w:r w:rsidRPr="009F114E">
              <w:rPr>
                <w:sz w:val="28"/>
                <w:szCs w:val="28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9F" w:rsidRPr="009F114E" w:rsidRDefault="00DD569F" w:rsidP="00DD569F">
            <w:pPr>
              <w:pStyle w:val="HTML"/>
              <w:shd w:val="clear" w:color="auto" w:fill="F8F9FA"/>
              <w:spacing w:line="387" w:lineRule="atLeast"/>
              <w:rPr>
                <w:rFonts w:ascii="Times New Roman" w:hAnsi="Times New Roman" w:cs="Times New Roman"/>
                <w:color w:val="202124"/>
                <w:sz w:val="28"/>
                <w:szCs w:val="28"/>
              </w:rPr>
            </w:pPr>
            <w:r w:rsidRPr="009F114E"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be-BY"/>
              </w:rPr>
              <w:t>Спецыяльнасць</w:t>
            </w:r>
          </w:p>
          <w:p w:rsidR="008D4F7A" w:rsidRPr="009F114E" w:rsidRDefault="008D4F7A" w:rsidP="00246F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7A" w:rsidRPr="009F114E" w:rsidRDefault="000F15FE" w:rsidP="001779BC">
            <w:pPr>
              <w:jc w:val="both"/>
              <w:rPr>
                <w:sz w:val="28"/>
                <w:szCs w:val="28"/>
              </w:rPr>
            </w:pPr>
            <w:r w:rsidRPr="009F114E">
              <w:rPr>
                <w:sz w:val="28"/>
                <w:szCs w:val="28"/>
              </w:rPr>
              <w:t xml:space="preserve">1-24 </w:t>
            </w:r>
            <w:r w:rsidR="001779BC" w:rsidRPr="009F114E">
              <w:rPr>
                <w:sz w:val="28"/>
                <w:szCs w:val="28"/>
              </w:rPr>
              <w:t>01</w:t>
            </w:r>
            <w:r w:rsidRPr="009F114E">
              <w:rPr>
                <w:sz w:val="28"/>
                <w:szCs w:val="28"/>
              </w:rPr>
              <w:t xml:space="preserve"> 0</w:t>
            </w:r>
            <w:r w:rsidR="00E279B4" w:rsidRPr="009F114E">
              <w:rPr>
                <w:sz w:val="28"/>
                <w:szCs w:val="28"/>
              </w:rPr>
              <w:t>2</w:t>
            </w:r>
            <w:r w:rsidR="008D4F7A" w:rsidRPr="009F114E">
              <w:rPr>
                <w:sz w:val="28"/>
                <w:szCs w:val="28"/>
              </w:rPr>
              <w:t xml:space="preserve"> </w:t>
            </w:r>
            <w:r w:rsidR="00E279B4" w:rsidRPr="009F114E">
              <w:rPr>
                <w:sz w:val="28"/>
                <w:szCs w:val="28"/>
              </w:rPr>
              <w:t>Правоведение</w:t>
            </w:r>
          </w:p>
        </w:tc>
      </w:tr>
      <w:tr w:rsidR="008D4F7A" w:rsidRPr="009F114E" w:rsidTr="00246FE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7A" w:rsidRPr="009F114E" w:rsidRDefault="008D4F7A" w:rsidP="00246FE4">
            <w:pPr>
              <w:jc w:val="center"/>
              <w:rPr>
                <w:sz w:val="28"/>
                <w:szCs w:val="28"/>
              </w:rPr>
            </w:pPr>
            <w:r w:rsidRPr="009F114E">
              <w:rPr>
                <w:sz w:val="28"/>
                <w:szCs w:val="28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7A" w:rsidRPr="009F114E" w:rsidRDefault="00DD569F" w:rsidP="00246FE4">
            <w:pPr>
              <w:jc w:val="center"/>
              <w:rPr>
                <w:sz w:val="28"/>
                <w:szCs w:val="28"/>
              </w:rPr>
            </w:pPr>
            <w:r w:rsidRPr="009F114E">
              <w:rPr>
                <w:sz w:val="28"/>
                <w:szCs w:val="28"/>
              </w:rPr>
              <w:t xml:space="preserve">Курс </w:t>
            </w:r>
            <w:proofErr w:type="spellStart"/>
            <w:r w:rsidRPr="009F114E">
              <w:rPr>
                <w:sz w:val="28"/>
                <w:szCs w:val="28"/>
              </w:rPr>
              <w:t>навучання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7A" w:rsidRPr="009F114E" w:rsidRDefault="001779BC" w:rsidP="00246FE4">
            <w:pPr>
              <w:jc w:val="both"/>
              <w:rPr>
                <w:sz w:val="28"/>
                <w:szCs w:val="28"/>
              </w:rPr>
            </w:pPr>
            <w:r w:rsidRPr="009F114E">
              <w:rPr>
                <w:sz w:val="28"/>
                <w:szCs w:val="28"/>
              </w:rPr>
              <w:t>3</w:t>
            </w:r>
          </w:p>
        </w:tc>
      </w:tr>
      <w:tr w:rsidR="001779BC" w:rsidRPr="009F114E" w:rsidTr="00246FE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9BC" w:rsidRPr="009F114E" w:rsidRDefault="001779BC" w:rsidP="00246FE4">
            <w:pPr>
              <w:jc w:val="center"/>
              <w:rPr>
                <w:sz w:val="28"/>
                <w:szCs w:val="28"/>
              </w:rPr>
            </w:pPr>
            <w:r w:rsidRPr="009F114E">
              <w:rPr>
                <w:sz w:val="28"/>
                <w:szCs w:val="28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14E" w:rsidRPr="009F114E" w:rsidRDefault="009F114E" w:rsidP="009F114E">
            <w:pPr>
              <w:pStyle w:val="HTML"/>
              <w:shd w:val="clear" w:color="auto" w:fill="F8F9FA"/>
              <w:spacing w:line="387" w:lineRule="atLeast"/>
              <w:rPr>
                <w:rFonts w:ascii="Times New Roman" w:hAnsi="Times New Roman" w:cs="Times New Roman"/>
                <w:color w:val="202124"/>
                <w:sz w:val="28"/>
                <w:szCs w:val="28"/>
              </w:rPr>
            </w:pPr>
            <w:r w:rsidRPr="009F114E"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be-BY"/>
              </w:rPr>
              <w:t>Семестр навучання</w:t>
            </w:r>
          </w:p>
          <w:p w:rsidR="001779BC" w:rsidRPr="009F114E" w:rsidRDefault="009F114E" w:rsidP="009F114E">
            <w:pPr>
              <w:jc w:val="center"/>
              <w:rPr>
                <w:sz w:val="28"/>
                <w:szCs w:val="28"/>
              </w:rPr>
            </w:pPr>
            <w:r w:rsidRPr="009F114E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9BC" w:rsidRPr="009F114E" w:rsidRDefault="001779BC" w:rsidP="00246FE4">
            <w:pPr>
              <w:jc w:val="both"/>
              <w:rPr>
                <w:sz w:val="28"/>
                <w:szCs w:val="28"/>
              </w:rPr>
            </w:pPr>
            <w:r w:rsidRPr="009F114E">
              <w:rPr>
                <w:sz w:val="28"/>
                <w:szCs w:val="28"/>
              </w:rPr>
              <w:t>6</w:t>
            </w:r>
          </w:p>
        </w:tc>
      </w:tr>
      <w:tr w:rsidR="001779BC" w:rsidRPr="009F114E" w:rsidTr="00246FE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9BC" w:rsidRPr="009F114E" w:rsidRDefault="001779BC" w:rsidP="00246FE4">
            <w:pPr>
              <w:jc w:val="center"/>
              <w:rPr>
                <w:sz w:val="28"/>
                <w:szCs w:val="28"/>
              </w:rPr>
            </w:pPr>
            <w:r w:rsidRPr="009F114E">
              <w:rPr>
                <w:sz w:val="28"/>
                <w:szCs w:val="28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9F" w:rsidRPr="009F114E" w:rsidRDefault="00DD569F" w:rsidP="00DD569F">
            <w:pPr>
              <w:pStyle w:val="HTML"/>
              <w:shd w:val="clear" w:color="auto" w:fill="F8F9FA"/>
              <w:spacing w:line="387" w:lineRule="atLeast"/>
              <w:rPr>
                <w:rFonts w:ascii="Times New Roman" w:hAnsi="Times New Roman" w:cs="Times New Roman"/>
                <w:color w:val="202124"/>
                <w:sz w:val="28"/>
                <w:szCs w:val="28"/>
              </w:rPr>
            </w:pPr>
            <w:r w:rsidRPr="009F114E"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be-BY"/>
              </w:rPr>
              <w:t>Працаёмкасць у заліковых адзінках</w:t>
            </w:r>
          </w:p>
          <w:p w:rsidR="001779BC" w:rsidRPr="009F114E" w:rsidRDefault="001779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9BC" w:rsidRPr="009F114E" w:rsidRDefault="001779BC">
            <w:pPr>
              <w:jc w:val="both"/>
              <w:rPr>
                <w:sz w:val="28"/>
                <w:szCs w:val="28"/>
              </w:rPr>
            </w:pPr>
            <w:r w:rsidRPr="009F114E">
              <w:rPr>
                <w:sz w:val="28"/>
                <w:szCs w:val="28"/>
              </w:rPr>
              <w:t xml:space="preserve">3 </w:t>
            </w:r>
          </w:p>
        </w:tc>
      </w:tr>
      <w:tr w:rsidR="001779BC" w:rsidRPr="009F114E" w:rsidTr="00246FE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9BC" w:rsidRPr="009F114E" w:rsidRDefault="001779BC" w:rsidP="00246FE4">
            <w:pPr>
              <w:jc w:val="center"/>
              <w:rPr>
                <w:sz w:val="28"/>
                <w:szCs w:val="28"/>
              </w:rPr>
            </w:pPr>
            <w:r w:rsidRPr="009F114E">
              <w:rPr>
                <w:sz w:val="28"/>
                <w:szCs w:val="28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9F" w:rsidRPr="009F114E" w:rsidRDefault="00DD569F" w:rsidP="00DD569F">
            <w:pPr>
              <w:pStyle w:val="HTML"/>
              <w:shd w:val="clear" w:color="auto" w:fill="F8F9FA"/>
              <w:spacing w:line="387" w:lineRule="atLeast"/>
              <w:rPr>
                <w:rFonts w:ascii="Times New Roman" w:hAnsi="Times New Roman" w:cs="Times New Roman"/>
                <w:color w:val="202124"/>
                <w:sz w:val="28"/>
                <w:szCs w:val="28"/>
              </w:rPr>
            </w:pPr>
            <w:r w:rsidRPr="009F114E"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be-BY"/>
              </w:rPr>
              <w:t>Ступень, званне, Прозвішча, імя выкладчыка</w:t>
            </w:r>
          </w:p>
          <w:p w:rsidR="001779BC" w:rsidRPr="009F114E" w:rsidRDefault="001779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9F" w:rsidRPr="009F114E" w:rsidRDefault="00DD569F" w:rsidP="00DD569F">
            <w:pPr>
              <w:pStyle w:val="HTML"/>
              <w:shd w:val="clear" w:color="auto" w:fill="F8F9FA"/>
              <w:spacing w:line="387" w:lineRule="atLeast"/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be-BY"/>
              </w:rPr>
            </w:pPr>
            <w:r w:rsidRPr="009F114E"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be-BY"/>
              </w:rPr>
              <w:t>Кандыдат хімічных навук</w:t>
            </w:r>
          </w:p>
          <w:p w:rsidR="00DD569F" w:rsidRPr="009F114E" w:rsidRDefault="00DD569F" w:rsidP="00DD569F">
            <w:pPr>
              <w:pStyle w:val="HTML"/>
              <w:shd w:val="clear" w:color="auto" w:fill="F8F9FA"/>
              <w:spacing w:line="387" w:lineRule="atLeast"/>
              <w:rPr>
                <w:rFonts w:ascii="Times New Roman" w:hAnsi="Times New Roman" w:cs="Times New Roman"/>
                <w:color w:val="202124"/>
                <w:sz w:val="28"/>
                <w:szCs w:val="28"/>
              </w:rPr>
            </w:pPr>
            <w:r w:rsidRPr="009F114E"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be-BY"/>
              </w:rPr>
              <w:t>Альфер Сяргей Аркадзьевіч</w:t>
            </w:r>
          </w:p>
          <w:p w:rsidR="001779BC" w:rsidRPr="009F114E" w:rsidRDefault="001779BC">
            <w:pPr>
              <w:jc w:val="both"/>
              <w:rPr>
                <w:sz w:val="28"/>
                <w:szCs w:val="28"/>
              </w:rPr>
            </w:pPr>
          </w:p>
        </w:tc>
      </w:tr>
      <w:tr w:rsidR="008D4F7A" w:rsidRPr="009F114E" w:rsidTr="00246FE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7A" w:rsidRPr="009F114E" w:rsidRDefault="001779BC" w:rsidP="00246FE4">
            <w:pPr>
              <w:jc w:val="center"/>
              <w:rPr>
                <w:sz w:val="28"/>
                <w:szCs w:val="28"/>
              </w:rPr>
            </w:pPr>
            <w:r w:rsidRPr="009F114E">
              <w:rPr>
                <w:sz w:val="28"/>
                <w:szCs w:val="28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9F" w:rsidRPr="009F114E" w:rsidRDefault="00DD569F" w:rsidP="00DD569F">
            <w:pPr>
              <w:pStyle w:val="HTML"/>
              <w:shd w:val="clear" w:color="auto" w:fill="F8F9FA"/>
              <w:spacing w:line="387" w:lineRule="atLeast"/>
              <w:rPr>
                <w:rFonts w:ascii="Times New Roman" w:hAnsi="Times New Roman" w:cs="Times New Roman"/>
                <w:color w:val="202124"/>
                <w:sz w:val="28"/>
                <w:szCs w:val="28"/>
              </w:rPr>
            </w:pPr>
            <w:r w:rsidRPr="009F114E"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be-BY"/>
              </w:rPr>
              <w:t>Мэта дысцыпліны</w:t>
            </w:r>
          </w:p>
          <w:p w:rsidR="008D4F7A" w:rsidRPr="009F114E" w:rsidRDefault="008D4F7A" w:rsidP="00246F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9F" w:rsidRPr="00DD569F" w:rsidRDefault="00DD569F" w:rsidP="00DD569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87" w:lineRule="atLeast"/>
              <w:rPr>
                <w:color w:val="202124"/>
                <w:sz w:val="28"/>
                <w:szCs w:val="28"/>
              </w:rPr>
            </w:pPr>
            <w:r w:rsidRPr="009F114E">
              <w:rPr>
                <w:color w:val="202124"/>
                <w:sz w:val="28"/>
                <w:szCs w:val="28"/>
                <w:lang w:val="be-BY"/>
              </w:rPr>
              <w:t>Фарміраванне сістэмы ведаў, уменняў і навыкаў, якія даюць магчымасць паспяхова ажыццяўляць экспертна-кансультацыйную, правапрымяняльную, навукова-даследчую дзейнасць у галіне альтэрнатыўных спосабаў урэгулявання, вырашэння спрэчак розных катэгорый.</w:t>
            </w:r>
          </w:p>
          <w:p w:rsidR="008D4F7A" w:rsidRPr="009F114E" w:rsidRDefault="008D4F7A" w:rsidP="00246FE4">
            <w:pPr>
              <w:jc w:val="both"/>
              <w:rPr>
                <w:sz w:val="28"/>
                <w:szCs w:val="28"/>
              </w:rPr>
            </w:pPr>
          </w:p>
        </w:tc>
      </w:tr>
      <w:tr w:rsidR="00DD569F" w:rsidRPr="009F114E" w:rsidTr="00246FE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9F" w:rsidRPr="009F114E" w:rsidRDefault="00DD569F" w:rsidP="00246FE4">
            <w:pPr>
              <w:jc w:val="center"/>
              <w:rPr>
                <w:sz w:val="28"/>
                <w:szCs w:val="28"/>
              </w:rPr>
            </w:pPr>
            <w:r w:rsidRPr="009F114E">
              <w:rPr>
                <w:sz w:val="28"/>
                <w:szCs w:val="28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9F" w:rsidRPr="009F114E" w:rsidRDefault="00DD569F" w:rsidP="005C6DFA">
            <w:pPr>
              <w:pStyle w:val="HTML"/>
              <w:shd w:val="clear" w:color="auto" w:fill="F8F9FA"/>
              <w:spacing w:line="387" w:lineRule="atLeast"/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be-BY"/>
              </w:rPr>
            </w:pPr>
            <w:r w:rsidRPr="009F114E"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be-BY"/>
              </w:rPr>
              <w:t>Прэрэквізіты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9F" w:rsidRPr="009F114E" w:rsidRDefault="00DD569F" w:rsidP="005C6DFA">
            <w:pPr>
              <w:pStyle w:val="HTML"/>
              <w:shd w:val="clear" w:color="auto" w:fill="F8F9FA"/>
              <w:spacing w:line="387" w:lineRule="atLeast"/>
              <w:rPr>
                <w:rFonts w:ascii="Times New Roman" w:hAnsi="Times New Roman" w:cs="Times New Roman"/>
                <w:color w:val="202124"/>
                <w:sz w:val="28"/>
                <w:szCs w:val="28"/>
              </w:rPr>
            </w:pPr>
            <w:r w:rsidRPr="009F114E"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be-BY"/>
              </w:rPr>
              <w:t>Грамадзянскае права, гаспадарчае права</w:t>
            </w:r>
          </w:p>
        </w:tc>
      </w:tr>
      <w:tr w:rsidR="008D4F7A" w:rsidRPr="009F114E" w:rsidTr="00246FE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7A" w:rsidRPr="009F114E" w:rsidRDefault="001779BC" w:rsidP="00246FE4">
            <w:pPr>
              <w:jc w:val="center"/>
              <w:rPr>
                <w:sz w:val="28"/>
                <w:szCs w:val="28"/>
              </w:rPr>
            </w:pPr>
            <w:r w:rsidRPr="009F114E">
              <w:rPr>
                <w:sz w:val="28"/>
                <w:szCs w:val="28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9F" w:rsidRPr="009F114E" w:rsidRDefault="00DD569F" w:rsidP="00DD569F">
            <w:pPr>
              <w:pStyle w:val="HTML"/>
              <w:shd w:val="clear" w:color="auto" w:fill="F8F9FA"/>
              <w:spacing w:line="387" w:lineRule="atLeast"/>
              <w:rPr>
                <w:rFonts w:ascii="Times New Roman" w:hAnsi="Times New Roman" w:cs="Times New Roman"/>
                <w:color w:val="202124"/>
                <w:sz w:val="28"/>
                <w:szCs w:val="28"/>
              </w:rPr>
            </w:pPr>
            <w:r w:rsidRPr="009F114E"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be-BY"/>
              </w:rPr>
              <w:t>Змест дысцыпліны</w:t>
            </w:r>
          </w:p>
          <w:p w:rsidR="008D4F7A" w:rsidRPr="009F114E" w:rsidRDefault="008D4F7A" w:rsidP="00246F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9F" w:rsidRPr="009F114E" w:rsidRDefault="00DD569F" w:rsidP="00DD569F">
            <w:pPr>
              <w:pStyle w:val="HTML"/>
              <w:shd w:val="clear" w:color="auto" w:fill="F8F9FA"/>
              <w:spacing w:line="387" w:lineRule="atLeast"/>
              <w:rPr>
                <w:rFonts w:ascii="Times New Roman" w:hAnsi="Times New Roman" w:cs="Times New Roman"/>
                <w:color w:val="202124"/>
                <w:sz w:val="28"/>
                <w:szCs w:val="28"/>
              </w:rPr>
            </w:pPr>
            <w:r w:rsidRPr="009F114E"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be-BY"/>
              </w:rPr>
              <w:t>Паняцце і значэнне альтэрнатыўнага вырашэння спрэчак (АРС). Крыніцы прававога рэгулявання АРС. Агульная характарыстыка АРС. Перамовы бакоў. Прэтэнзійная вытворчасць. Міравое пагадненне. Медыяцыя (пасрэдніцтва). Асаблівасці пасрэдніцтва ў судаводстве Рэспублікі Беларусь. Трацейскі суд. Міжнародны камерцыйны арбітраж</w:t>
            </w:r>
          </w:p>
          <w:p w:rsidR="008D4F7A" w:rsidRPr="009F114E" w:rsidRDefault="009D1A88" w:rsidP="00E279B4">
            <w:pPr>
              <w:jc w:val="both"/>
              <w:rPr>
                <w:sz w:val="28"/>
                <w:szCs w:val="28"/>
              </w:rPr>
            </w:pPr>
            <w:r w:rsidRPr="009F114E">
              <w:rPr>
                <w:sz w:val="28"/>
                <w:szCs w:val="28"/>
              </w:rPr>
              <w:t>.</w:t>
            </w:r>
          </w:p>
        </w:tc>
      </w:tr>
      <w:tr w:rsidR="008D4F7A" w:rsidRPr="009F114E" w:rsidTr="00246FE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7A" w:rsidRPr="009F114E" w:rsidRDefault="001779BC" w:rsidP="00246FE4">
            <w:pPr>
              <w:jc w:val="center"/>
              <w:rPr>
                <w:sz w:val="28"/>
                <w:szCs w:val="28"/>
              </w:rPr>
            </w:pPr>
            <w:r w:rsidRPr="009F114E">
              <w:rPr>
                <w:sz w:val="28"/>
                <w:szCs w:val="28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9F" w:rsidRPr="009F114E" w:rsidRDefault="00DD569F" w:rsidP="00DD569F">
            <w:pPr>
              <w:pStyle w:val="HTML"/>
              <w:shd w:val="clear" w:color="auto" w:fill="F8F9FA"/>
              <w:spacing w:line="387" w:lineRule="atLeast"/>
              <w:rPr>
                <w:rFonts w:ascii="Times New Roman" w:hAnsi="Times New Roman" w:cs="Times New Roman"/>
                <w:color w:val="202124"/>
                <w:sz w:val="28"/>
                <w:szCs w:val="28"/>
              </w:rPr>
            </w:pPr>
            <w:r w:rsidRPr="009F114E"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be-BY"/>
              </w:rPr>
              <w:t>Рэкамендуемая літаратура</w:t>
            </w:r>
          </w:p>
          <w:p w:rsidR="008D4F7A" w:rsidRPr="009F114E" w:rsidRDefault="008D4F7A" w:rsidP="00246F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9F" w:rsidRPr="009F114E" w:rsidRDefault="00DD569F" w:rsidP="00DD569F">
            <w:pPr>
              <w:pStyle w:val="HTML"/>
              <w:shd w:val="clear" w:color="auto" w:fill="F8F9FA"/>
              <w:spacing w:line="387" w:lineRule="atLeast"/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be-BY"/>
              </w:rPr>
            </w:pPr>
            <w:r w:rsidRPr="009F114E"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be-BY"/>
              </w:rPr>
              <w:t xml:space="preserve">Альфер, С.А. Асновы альтэрнатыўнага вырашэння спрэчак: Вучэб. метад. Комплекс для спецыяльнасці 1-24 01 02 "Правазнаўства". / С.А. </w:t>
            </w:r>
            <w:r w:rsidRPr="009F114E"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be-BY"/>
              </w:rPr>
              <w:lastRenderedPageBreak/>
              <w:t>Альфер. - Мінск: БІП, 2018. - 196 с.</w:t>
            </w:r>
          </w:p>
          <w:p w:rsidR="00DD569F" w:rsidRPr="009F114E" w:rsidRDefault="00DD569F" w:rsidP="00DD569F">
            <w:pPr>
              <w:pStyle w:val="HTML"/>
              <w:shd w:val="clear" w:color="auto" w:fill="F8F9FA"/>
              <w:spacing w:line="387" w:lineRule="atLeast"/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be-BY"/>
              </w:rPr>
            </w:pPr>
            <w:r w:rsidRPr="009F114E"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be-BY"/>
              </w:rPr>
              <w:t>Данілевіч, А.С. Міжнародны камерцыйны арбітраж: курс лекцый / У 2 ч. Ч.1 / А. С. Данілевіч // Мінск: Акад. кіраўніцтвам. пры Прэзідэнце Рэсп. Беларусь, 2005. - 151 с.</w:t>
            </w:r>
          </w:p>
          <w:p w:rsidR="00DD569F" w:rsidRPr="009F114E" w:rsidRDefault="00DD569F" w:rsidP="00DD569F">
            <w:pPr>
              <w:pStyle w:val="HTML"/>
              <w:shd w:val="clear" w:color="auto" w:fill="F8F9FA"/>
              <w:spacing w:line="387" w:lineRule="atLeast"/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be-BY"/>
              </w:rPr>
            </w:pPr>
            <w:r w:rsidRPr="009F114E"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be-BY"/>
              </w:rPr>
              <w:t>Данілевіч, А. С. Міжнародны камерцыйны арбітраж: курс лекцый у 2 ч. Ч. 2 / А. С. Данілевіч // Мінск: Акад. кіраўніцтвам. пры Прэзідэнце Рэсп. Беларусь, 2005. – 179 с.</w:t>
            </w:r>
          </w:p>
          <w:p w:rsidR="00DD569F" w:rsidRPr="009F114E" w:rsidRDefault="00DD569F" w:rsidP="00DD569F">
            <w:pPr>
              <w:pStyle w:val="HTML"/>
              <w:shd w:val="clear" w:color="auto" w:fill="F8F9FA"/>
              <w:spacing w:line="387" w:lineRule="atLeast"/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be-BY"/>
              </w:rPr>
            </w:pPr>
            <w:r w:rsidRPr="009F114E"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be-BY"/>
              </w:rPr>
              <w:t>Здрок, А.М. Прымірыцельныя працэдуры ў цывілістычным працэсе / А.М. Здрок. - Мінск: БДУ, 2018. - 283 с.</w:t>
            </w:r>
          </w:p>
          <w:p w:rsidR="00DD569F" w:rsidRPr="009F114E" w:rsidRDefault="00DD569F" w:rsidP="00DD569F">
            <w:pPr>
              <w:pStyle w:val="HTML"/>
              <w:shd w:val="clear" w:color="auto" w:fill="F8F9FA"/>
              <w:spacing w:line="387" w:lineRule="atLeast"/>
              <w:rPr>
                <w:rFonts w:ascii="Times New Roman" w:hAnsi="Times New Roman" w:cs="Times New Roman"/>
                <w:color w:val="202124"/>
                <w:sz w:val="28"/>
                <w:szCs w:val="28"/>
                <w:lang w:val="be-BY"/>
              </w:rPr>
            </w:pPr>
            <w:r w:rsidRPr="009F114E"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be-BY"/>
              </w:rPr>
              <w:t>Здрок А.М. Медыяцыя: дапаможнік / В.М. Здрок. - Мінск :</w:t>
            </w:r>
          </w:p>
          <w:p w:rsidR="00DD569F" w:rsidRPr="009F114E" w:rsidRDefault="00DD569F" w:rsidP="00DD569F">
            <w:pPr>
              <w:pStyle w:val="HTML"/>
              <w:shd w:val="clear" w:color="auto" w:fill="F8F9FA"/>
              <w:spacing w:line="387" w:lineRule="atLeast"/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be-BY"/>
              </w:rPr>
            </w:pPr>
            <w:r w:rsidRPr="009F114E"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be-BY"/>
              </w:rPr>
              <w:t>Чатыры чвэрці, 2018. - 540 с.</w:t>
            </w:r>
          </w:p>
          <w:p w:rsidR="00DD569F" w:rsidRPr="009F114E" w:rsidRDefault="00DD569F" w:rsidP="00DD569F">
            <w:pPr>
              <w:pStyle w:val="HTML"/>
              <w:shd w:val="clear" w:color="auto" w:fill="F8F9FA"/>
              <w:spacing w:line="387" w:lineRule="atLeast"/>
              <w:rPr>
                <w:rFonts w:ascii="Times New Roman" w:hAnsi="Times New Roman" w:cs="Times New Roman"/>
                <w:color w:val="202124"/>
                <w:sz w:val="28"/>
                <w:szCs w:val="28"/>
              </w:rPr>
            </w:pPr>
            <w:r w:rsidRPr="009F114E"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be-BY"/>
              </w:rPr>
              <w:t>Міжнародны камерцыйны арбітраж: дапаможнік / А. І. Анішчанка [і інш.]; пад рэд. У. Хельманна, С. А. Балашэнка, Т. В. Сысуева. - Мінск: Выд. цэнтр БДУ, 2017. – 395 с.</w:t>
            </w:r>
          </w:p>
          <w:p w:rsidR="008D4F7A" w:rsidRPr="009F114E" w:rsidRDefault="008D4F7A" w:rsidP="00246FE4">
            <w:pPr>
              <w:rPr>
                <w:b/>
                <w:sz w:val="28"/>
                <w:szCs w:val="28"/>
              </w:rPr>
            </w:pPr>
          </w:p>
        </w:tc>
      </w:tr>
      <w:tr w:rsidR="00DD569F" w:rsidRPr="00186A75" w:rsidTr="00246FE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9F" w:rsidRPr="009F114E" w:rsidRDefault="00DD569F" w:rsidP="00246FE4">
            <w:pPr>
              <w:jc w:val="center"/>
              <w:rPr>
                <w:sz w:val="28"/>
                <w:szCs w:val="28"/>
              </w:rPr>
            </w:pPr>
            <w:r w:rsidRPr="009F114E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9F" w:rsidRPr="009F114E" w:rsidRDefault="00DD569F" w:rsidP="00DD569F">
            <w:pPr>
              <w:pStyle w:val="HTML"/>
              <w:spacing w:line="387" w:lineRule="atLeast"/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be-BY"/>
              </w:rPr>
            </w:pPr>
            <w:r w:rsidRPr="009F114E"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be-BY"/>
              </w:rPr>
              <w:t xml:space="preserve">Метады выкладання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9F" w:rsidRPr="009F114E" w:rsidRDefault="00DD569F" w:rsidP="00170660">
            <w:pPr>
              <w:pStyle w:val="HTML"/>
              <w:spacing w:line="387" w:lineRule="atLeast"/>
              <w:rPr>
                <w:rFonts w:ascii="Times New Roman" w:hAnsi="Times New Roman" w:cs="Times New Roman"/>
                <w:color w:val="202124"/>
                <w:sz w:val="28"/>
                <w:szCs w:val="28"/>
                <w:lang w:val="be-BY"/>
              </w:rPr>
            </w:pPr>
            <w:r w:rsidRPr="009F114E"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be-BY"/>
              </w:rPr>
              <w:t>Параўнальны, праблемны, дыялогава эўрыстычны, даследчы, абагульняючы, аналітычны.</w:t>
            </w:r>
          </w:p>
        </w:tc>
      </w:tr>
      <w:tr w:rsidR="008D4F7A" w:rsidRPr="009F114E" w:rsidTr="00246FE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7A" w:rsidRPr="009F114E" w:rsidRDefault="001779BC" w:rsidP="00246FE4">
            <w:pPr>
              <w:jc w:val="center"/>
              <w:rPr>
                <w:sz w:val="28"/>
                <w:szCs w:val="28"/>
              </w:rPr>
            </w:pPr>
            <w:r w:rsidRPr="009F114E">
              <w:rPr>
                <w:sz w:val="28"/>
                <w:szCs w:val="28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7A" w:rsidRPr="009F114E" w:rsidRDefault="00DD569F" w:rsidP="009F114E">
            <w:pPr>
              <w:jc w:val="center"/>
              <w:rPr>
                <w:sz w:val="28"/>
                <w:szCs w:val="28"/>
              </w:rPr>
            </w:pPr>
            <w:proofErr w:type="spellStart"/>
            <w:r w:rsidRPr="009F114E">
              <w:rPr>
                <w:sz w:val="28"/>
                <w:szCs w:val="28"/>
              </w:rPr>
              <w:t>Мова</w:t>
            </w:r>
            <w:proofErr w:type="spellEnd"/>
            <w:r w:rsidRPr="009F114E">
              <w:rPr>
                <w:sz w:val="28"/>
                <w:szCs w:val="28"/>
              </w:rPr>
              <w:t xml:space="preserve"> </w:t>
            </w:r>
            <w:proofErr w:type="spellStart"/>
            <w:r w:rsidRPr="009F114E">
              <w:rPr>
                <w:sz w:val="28"/>
                <w:szCs w:val="28"/>
              </w:rPr>
              <w:t>навуч</w:t>
            </w:r>
            <w:r w:rsidR="009F114E">
              <w:rPr>
                <w:sz w:val="28"/>
                <w:szCs w:val="28"/>
              </w:rPr>
              <w:t>а</w:t>
            </w:r>
            <w:r w:rsidRPr="009F114E">
              <w:rPr>
                <w:sz w:val="28"/>
                <w:szCs w:val="28"/>
              </w:rPr>
              <w:t>ння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F7A" w:rsidRPr="009F114E" w:rsidRDefault="008D4F7A" w:rsidP="009F114E">
            <w:pPr>
              <w:rPr>
                <w:sz w:val="28"/>
                <w:szCs w:val="28"/>
              </w:rPr>
            </w:pPr>
            <w:proofErr w:type="spellStart"/>
            <w:r w:rsidRPr="009F114E">
              <w:rPr>
                <w:sz w:val="28"/>
                <w:szCs w:val="28"/>
              </w:rPr>
              <w:t>рус</w:t>
            </w:r>
            <w:r w:rsidR="00DD569F" w:rsidRPr="009F114E">
              <w:rPr>
                <w:sz w:val="28"/>
                <w:szCs w:val="28"/>
              </w:rPr>
              <w:t>кая</w:t>
            </w:r>
            <w:proofErr w:type="spellEnd"/>
          </w:p>
        </w:tc>
      </w:tr>
    </w:tbl>
    <w:p w:rsidR="009C4B62" w:rsidRPr="009F114E" w:rsidRDefault="009C4B62" w:rsidP="0041163E">
      <w:pPr>
        <w:rPr>
          <w:sz w:val="28"/>
          <w:szCs w:val="28"/>
        </w:rPr>
      </w:pPr>
    </w:p>
    <w:sectPr w:rsidR="009C4B62" w:rsidRPr="009F114E" w:rsidSect="00FB47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F7A"/>
    <w:rsid w:val="000F15FE"/>
    <w:rsid w:val="001779BC"/>
    <w:rsid w:val="00186A75"/>
    <w:rsid w:val="00301FFF"/>
    <w:rsid w:val="0041163E"/>
    <w:rsid w:val="00446F10"/>
    <w:rsid w:val="004D0692"/>
    <w:rsid w:val="006B6649"/>
    <w:rsid w:val="007961B9"/>
    <w:rsid w:val="008D4F7A"/>
    <w:rsid w:val="009C4B62"/>
    <w:rsid w:val="009D1A88"/>
    <w:rsid w:val="009F114E"/>
    <w:rsid w:val="00AB1F28"/>
    <w:rsid w:val="00DD569F"/>
    <w:rsid w:val="00E279B4"/>
    <w:rsid w:val="00FB4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5984E6-4683-4B62-9027-AD12BCA50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D4F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01FFF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unhideWhenUsed/>
    <w:rsid w:val="00DD56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D569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DD56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Методист</cp:lastModifiedBy>
  <cp:revision>2</cp:revision>
  <dcterms:created xsi:type="dcterms:W3CDTF">2023-10-16T13:53:00Z</dcterms:created>
  <dcterms:modified xsi:type="dcterms:W3CDTF">2023-10-16T13:53:00Z</dcterms:modified>
</cp:coreProperties>
</file>